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072F" w14:textId="77777777" w:rsidR="00EE6015" w:rsidRPr="002C4EA5" w:rsidRDefault="00EE6015" w:rsidP="004F656E">
      <w:pPr>
        <w:rPr>
          <w:rFonts w:ascii="Calibri" w:hAnsi="Calibri" w:cs="Calibri"/>
        </w:rPr>
      </w:pPr>
    </w:p>
    <w:p w14:paraId="5F623C7D" w14:textId="58A37019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SECTION 07 4</w:t>
      </w:r>
      <w:r w:rsidR="004A796F">
        <w:rPr>
          <w:rFonts w:ascii="Calibri" w:hAnsi="Calibri" w:cs="Calibri"/>
          <w:b/>
          <w:bCs/>
        </w:rPr>
        <w:t>6</w:t>
      </w:r>
      <w:r w:rsidRPr="002C4EA5">
        <w:rPr>
          <w:rFonts w:ascii="Calibri" w:hAnsi="Calibri" w:cs="Calibri"/>
          <w:b/>
          <w:bCs/>
        </w:rPr>
        <w:t xml:space="preserve"> 1</w:t>
      </w:r>
      <w:r w:rsidR="004A796F">
        <w:rPr>
          <w:rFonts w:ascii="Calibri" w:hAnsi="Calibri" w:cs="Calibri"/>
          <w:b/>
          <w:bCs/>
        </w:rPr>
        <w:t>6</w:t>
      </w:r>
    </w:p>
    <w:p w14:paraId="564B2CB4" w14:textId="0C845E62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ARCHITECTURAL ALUMINUM PLANK CLADDING</w:t>
      </w:r>
    </w:p>
    <w:p w14:paraId="769D3963" w14:textId="708A8104" w:rsidR="004F656E" w:rsidRPr="002C4EA5" w:rsidRDefault="004F656E" w:rsidP="004F656E">
      <w:pPr>
        <w:rPr>
          <w:rFonts w:ascii="Calibri" w:hAnsi="Calibri" w:cs="Calibri"/>
          <w:b/>
          <w:bCs/>
          <w:sz w:val="40"/>
          <w:szCs w:val="40"/>
        </w:rPr>
      </w:pPr>
      <w:r w:rsidRPr="002C4EA5">
        <w:rPr>
          <w:rFonts w:ascii="Calibri" w:hAnsi="Calibri" w:cs="Calibri"/>
          <w:b/>
          <w:bCs/>
          <w:sz w:val="40"/>
          <w:szCs w:val="40"/>
        </w:rPr>
        <w:t>PART 1 – GENERAL</w:t>
      </w:r>
    </w:p>
    <w:p w14:paraId="4FF0F429" w14:textId="789E6B62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1.01 SUMMARY</w:t>
      </w:r>
    </w:p>
    <w:p w14:paraId="7A619CBE" w14:textId="77777777" w:rsidR="004F656E" w:rsidRPr="002C4EA5" w:rsidRDefault="004F656E" w:rsidP="004F656E">
      <w:pPr>
        <w:rPr>
          <w:rFonts w:ascii="Calibri" w:hAnsi="Calibri" w:cs="Calibri"/>
        </w:rPr>
      </w:pPr>
      <w:r w:rsidRPr="002C4EA5">
        <w:rPr>
          <w:rFonts w:ascii="Calibri" w:hAnsi="Calibri" w:cs="Calibri"/>
        </w:rPr>
        <w:t>A. Section Includes:</w:t>
      </w:r>
    </w:p>
    <w:p w14:paraId="1117255E" w14:textId="77777777" w:rsidR="004F656E" w:rsidRPr="002C4EA5" w:rsidRDefault="004F656E" w:rsidP="004F656E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Extruded aluminum plank wall and soffit cladding system.</w:t>
      </w:r>
    </w:p>
    <w:p w14:paraId="481D5834" w14:textId="6156562A" w:rsidR="004F656E" w:rsidRPr="002C4EA5" w:rsidRDefault="004F656E" w:rsidP="004F656E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Extruded aluminum trims and accessories.</w:t>
      </w:r>
    </w:p>
    <w:p w14:paraId="6BA72EAF" w14:textId="2B5E725E" w:rsidR="004F656E" w:rsidRPr="002C4EA5" w:rsidRDefault="004F656E" w:rsidP="004F656E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Factory-finished aluminum plank components.</w:t>
      </w:r>
    </w:p>
    <w:p w14:paraId="228A841D" w14:textId="59EB1A57" w:rsidR="004F656E" w:rsidRPr="002C4EA5" w:rsidRDefault="004F656E" w:rsidP="004F656E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Concealed fastening attachment system.</w:t>
      </w:r>
    </w:p>
    <w:p w14:paraId="14A92F24" w14:textId="7364AF1A" w:rsidR="004F656E" w:rsidRPr="002C4EA5" w:rsidRDefault="004F656E" w:rsidP="004F656E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Factory-finished corners, transitions, and splice components.</w:t>
      </w:r>
    </w:p>
    <w:p w14:paraId="127DAB34" w14:textId="77777777" w:rsidR="004F656E" w:rsidRPr="002C4EA5" w:rsidRDefault="004F656E" w:rsidP="004F656E">
      <w:pPr>
        <w:rPr>
          <w:rFonts w:ascii="Calibri" w:hAnsi="Calibri" w:cs="Calibri"/>
        </w:rPr>
      </w:pPr>
      <w:r w:rsidRPr="002C4EA5">
        <w:rPr>
          <w:rFonts w:ascii="Calibri" w:hAnsi="Calibri" w:cs="Calibri"/>
        </w:rPr>
        <w:t>B. Related Sections:</w:t>
      </w:r>
    </w:p>
    <w:p w14:paraId="5F1CF1D9" w14:textId="77777777" w:rsidR="004F656E" w:rsidRDefault="004F656E" w:rsidP="004F656E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Section 05 40 00 – Cold-Formed Metal Framing.</w:t>
      </w:r>
    </w:p>
    <w:p w14:paraId="2AEAE69A" w14:textId="2B3B596A" w:rsidR="002C4EA5" w:rsidRPr="002C4EA5" w:rsidRDefault="002C4EA5" w:rsidP="004F656E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Section 06 10 00 – Rough Carpentry</w:t>
      </w:r>
    </w:p>
    <w:p w14:paraId="2F31BEE5" w14:textId="77777777" w:rsidR="004F656E" w:rsidRPr="002C4EA5" w:rsidRDefault="004F656E" w:rsidP="004F656E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Section 07 21 00 – Thermal Insulation.</w:t>
      </w:r>
    </w:p>
    <w:p w14:paraId="6D964203" w14:textId="77777777" w:rsidR="004F656E" w:rsidRPr="002C4EA5" w:rsidRDefault="004F656E" w:rsidP="004F656E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Section 07 27 00 – Air Barriers.</w:t>
      </w:r>
    </w:p>
    <w:p w14:paraId="46E14026" w14:textId="77777777" w:rsidR="004F656E" w:rsidRPr="002C4EA5" w:rsidRDefault="004F656E" w:rsidP="004F656E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Section 07 62 00 – Sheet Metal Flashing and Trim.</w:t>
      </w:r>
    </w:p>
    <w:p w14:paraId="37CFC521" w14:textId="67B52812" w:rsidR="004F656E" w:rsidRDefault="004F656E" w:rsidP="004F656E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Section 07 84 00 – Firestopping.</w:t>
      </w:r>
    </w:p>
    <w:p w14:paraId="5F1153E9" w14:textId="6E064D20" w:rsidR="002C4EA5" w:rsidRPr="002C4EA5" w:rsidRDefault="002C4EA5" w:rsidP="004F656E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Section 07 92 00 – Joint Sealants</w:t>
      </w:r>
    </w:p>
    <w:p w14:paraId="47A293D1" w14:textId="33AC9A14" w:rsidR="004F656E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1.02 REFERENCES</w:t>
      </w:r>
    </w:p>
    <w:p w14:paraId="5D50E728" w14:textId="77777777" w:rsidR="002C4EA5" w:rsidRDefault="002C4EA5" w:rsidP="002C4E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</w:rPr>
        <w:t xml:space="preserve">American Society for Testing and Materials </w:t>
      </w:r>
      <w:r>
        <w:rPr>
          <w:rFonts w:ascii="Calibri" w:eastAsia="Calibri" w:hAnsi="Calibri" w:cs="Calibri"/>
        </w:rPr>
        <w:t>(ASTM)</w:t>
      </w:r>
    </w:p>
    <w:p w14:paraId="3C52E5F8" w14:textId="77777777" w:rsidR="002C4EA5" w:rsidRDefault="002C4EA5" w:rsidP="002C4EA5">
      <w:pPr>
        <w:pStyle w:val="ListParagraph"/>
        <w:numPr>
          <w:ilvl w:val="0"/>
          <w:numId w:val="43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</w:rPr>
        <w:t>ASTM C423 - Standard Test Method for Sound Absorption and Sound Absorption Coefficients by the Reverberation Room Method (NRC)</w:t>
      </w:r>
    </w:p>
    <w:p w14:paraId="304B46EF" w14:textId="77777777" w:rsidR="002C4EA5" w:rsidRDefault="002C4EA5" w:rsidP="002C4EA5">
      <w:pPr>
        <w:pStyle w:val="ListParagraph"/>
        <w:numPr>
          <w:ilvl w:val="0"/>
          <w:numId w:val="43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</w:rPr>
        <w:t>ASTM E 84 Standard Test Method for Surface Burning Characteristics of Building Materials</w:t>
      </w:r>
      <w:bookmarkStart w:id="0" w:name="_gm7v3i3xnirs" w:colFirst="0" w:colLast="0"/>
      <w:bookmarkEnd w:id="0"/>
    </w:p>
    <w:p w14:paraId="2677B68A" w14:textId="44092C21" w:rsidR="002C4EA5" w:rsidRPr="002C4EA5" w:rsidRDefault="002C4EA5" w:rsidP="002C4EA5">
      <w:pPr>
        <w:pStyle w:val="ListParagraph"/>
        <w:numPr>
          <w:ilvl w:val="0"/>
          <w:numId w:val="43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  <w:color w:val="000000"/>
          <w:sz w:val="22"/>
          <w:szCs w:val="22"/>
        </w:rPr>
        <w:t xml:space="preserve">ASTM E136 - Standard Test Method for Behavior of Materials in a Vertical Tube Furnace at 750°C       </w:t>
      </w:r>
      <w:bookmarkStart w:id="1" w:name="_gaz37776pylx" w:colFirst="0" w:colLast="0"/>
      <w:bookmarkEnd w:id="1"/>
    </w:p>
    <w:p w14:paraId="5BEB6D60" w14:textId="77777777" w:rsidR="002C4EA5" w:rsidRPr="002C4EA5" w:rsidRDefault="002C4EA5" w:rsidP="002C4EA5">
      <w:pPr>
        <w:pStyle w:val="ListParagraph"/>
        <w:numPr>
          <w:ilvl w:val="0"/>
          <w:numId w:val="43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  <w:color w:val="000000"/>
          <w:sz w:val="22"/>
          <w:szCs w:val="22"/>
        </w:rPr>
        <w:t>ASTM E283-04 - Standard Test Method for Determining Rate of Air Leakage Through Exterior Windows, Curtain Walls, and Doors Under Specified Pressure Differences Across the Specimen</w:t>
      </w:r>
      <w:bookmarkStart w:id="2" w:name="_jq51qm6f0jw" w:colFirst="0" w:colLast="0"/>
      <w:bookmarkEnd w:id="2"/>
    </w:p>
    <w:p w14:paraId="27873A6D" w14:textId="77777777" w:rsidR="002C4EA5" w:rsidRPr="002C4EA5" w:rsidRDefault="002C4EA5" w:rsidP="002C4EA5">
      <w:pPr>
        <w:pStyle w:val="ListParagraph"/>
        <w:numPr>
          <w:ilvl w:val="0"/>
          <w:numId w:val="43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  <w:color w:val="000000"/>
          <w:sz w:val="22"/>
          <w:szCs w:val="22"/>
        </w:rPr>
        <w:t>ASTM E331-00 - Standard Test Method for Water Penetration of Exterior Windows, Skylights, Doors, and Curtain Walls by Uniform Static Air Pressure Difference</w:t>
      </w:r>
      <w:bookmarkStart w:id="3" w:name="_4nn814tgr9vo" w:colFirst="0" w:colLast="0"/>
      <w:bookmarkEnd w:id="3"/>
    </w:p>
    <w:p w14:paraId="053B00F9" w14:textId="77777777" w:rsidR="002C4EA5" w:rsidRPr="002C4EA5" w:rsidRDefault="002C4EA5" w:rsidP="002C4EA5">
      <w:pPr>
        <w:pStyle w:val="ListParagraph"/>
        <w:numPr>
          <w:ilvl w:val="0"/>
          <w:numId w:val="43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  <w:color w:val="000000"/>
          <w:sz w:val="22"/>
          <w:szCs w:val="22"/>
        </w:rPr>
        <w:t xml:space="preserve">ASTM E1477 - Standard Test Method for Luminous Reflectance Factor of Acoustical Materials by Use of Integrating-Sphere Reflectometers (LRV)   </w:t>
      </w:r>
      <w:bookmarkStart w:id="4" w:name="_ph2jr8vvz0zb" w:colFirst="0" w:colLast="0"/>
      <w:bookmarkEnd w:id="4"/>
    </w:p>
    <w:p w14:paraId="0C604E2C" w14:textId="096577EB" w:rsidR="004F656E" w:rsidRPr="002C4EA5" w:rsidRDefault="002C4EA5" w:rsidP="004F656E">
      <w:pPr>
        <w:pStyle w:val="ListParagraph"/>
        <w:numPr>
          <w:ilvl w:val="0"/>
          <w:numId w:val="43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  <w:color w:val="000000"/>
          <w:sz w:val="22"/>
          <w:szCs w:val="22"/>
        </w:rPr>
        <w:lastRenderedPageBreak/>
        <w:t>ASTM E2768-11 – Standard Test Method for Extended Duration Surface Burning Characteristics for Building Materials (30 min Tunnel Test). Results: Zero Flame Spread, Smoke Developed Index of 5. Meets criteria for Class A fire rating</w:t>
      </w:r>
    </w:p>
    <w:p w14:paraId="190E1D46" w14:textId="54CBB721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1.03 PERFORMANCE REQUIREMENTS</w:t>
      </w:r>
    </w:p>
    <w:p w14:paraId="45ED1C7C" w14:textId="77777777" w:rsidR="004F656E" w:rsidRPr="002C4EA5" w:rsidRDefault="004F656E" w:rsidP="004F656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Structural Performance:</w:t>
      </w:r>
    </w:p>
    <w:p w14:paraId="19BAE112" w14:textId="77777777" w:rsidR="004F656E" w:rsidRPr="002C4EA5" w:rsidRDefault="004F656E" w:rsidP="004F656E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System shall withstand positive and negative design wind pressures as indicated on project drawings.</w:t>
      </w:r>
    </w:p>
    <w:p w14:paraId="4720A0B5" w14:textId="77777777" w:rsidR="004F656E" w:rsidRPr="002C4EA5" w:rsidRDefault="004F656E" w:rsidP="004F656E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System shall be tested in accordance with ASTM E330.</w:t>
      </w:r>
    </w:p>
    <w:p w14:paraId="0D67DE9C" w14:textId="77777777" w:rsidR="004F656E" w:rsidRPr="002C4EA5" w:rsidRDefault="004F656E" w:rsidP="004F656E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Plank system shall demonstrate performance up to 180 psf Ultimate Wind Load utilizing fastener spacing up to 48 inches on center.</w:t>
      </w:r>
    </w:p>
    <w:p w14:paraId="09A15C75" w14:textId="77777777" w:rsidR="004F656E" w:rsidRPr="002C4EA5" w:rsidRDefault="004F656E" w:rsidP="004F656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Thermal Movement:</w:t>
      </w:r>
    </w:p>
    <w:p w14:paraId="569D0F70" w14:textId="021C1013" w:rsidR="004F656E" w:rsidRPr="002C4EA5" w:rsidRDefault="004F656E" w:rsidP="004F656E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System shall accommodate expansion and contraction resulting from surface temperature changes without damage to components or reduction in performance.</w:t>
      </w:r>
    </w:p>
    <w:p w14:paraId="5026F79A" w14:textId="77777777" w:rsidR="004F656E" w:rsidRPr="002C4EA5" w:rsidRDefault="004F656E" w:rsidP="004F656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Fire Performance:</w:t>
      </w:r>
    </w:p>
    <w:p w14:paraId="55014A3E" w14:textId="4F9CDF15" w:rsidR="004F656E" w:rsidRPr="002C4EA5" w:rsidRDefault="004F656E" w:rsidP="004F656E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Aluminum plank components shall be non-combustible.</w:t>
      </w:r>
    </w:p>
    <w:p w14:paraId="2D8A034B" w14:textId="77777777" w:rsidR="004F656E" w:rsidRPr="002C4EA5" w:rsidRDefault="004F656E" w:rsidP="004F656E">
      <w:pPr>
        <w:rPr>
          <w:rFonts w:ascii="Calibri" w:hAnsi="Calibri" w:cs="Calibri"/>
        </w:rPr>
      </w:pPr>
    </w:p>
    <w:p w14:paraId="6874B7AC" w14:textId="01F5BA06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1.04 SUBMITTALS</w:t>
      </w:r>
    </w:p>
    <w:p w14:paraId="7C04D2B1" w14:textId="77777777" w:rsidR="002C4EA5" w:rsidRDefault="002C4EA5" w:rsidP="002C4EA5">
      <w:pPr>
        <w:pStyle w:val="ListParagraph"/>
        <w:numPr>
          <w:ilvl w:val="0"/>
          <w:numId w:val="44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</w:rPr>
        <w:t>Product data: submit manufacturer's printed product literature, specifications and data sheet.</w:t>
      </w:r>
    </w:p>
    <w:p w14:paraId="3E1FCE26" w14:textId="02468FCD" w:rsidR="002C4EA5" w:rsidRPr="002C4EA5" w:rsidRDefault="002C4EA5" w:rsidP="002C4EA5">
      <w:pPr>
        <w:pStyle w:val="ListParagraph"/>
        <w:numPr>
          <w:ilvl w:val="0"/>
          <w:numId w:val="44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  <w:color w:val="000000"/>
          <w:sz w:val="22"/>
          <w:szCs w:val="22"/>
        </w:rPr>
        <w:t xml:space="preserve">Submit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4</w:t>
      </w:r>
      <w:r w:rsidRPr="002C4EA5">
        <w:rPr>
          <w:rFonts w:ascii="Calibri" w:eastAsia="Calibri" w:hAnsi="Calibri" w:cs="Calibri"/>
          <w:color w:val="000000"/>
          <w:sz w:val="22"/>
          <w:szCs w:val="22"/>
        </w:rPr>
        <w:t xml:space="preserve"> inch</w:t>
      </w:r>
      <w:proofErr w:type="gramEnd"/>
      <w:r w:rsidRPr="002C4EA5">
        <w:rPr>
          <w:rFonts w:ascii="Calibri" w:eastAsia="Calibri" w:hAnsi="Calibri" w:cs="Calibri"/>
          <w:color w:val="000000"/>
          <w:sz w:val="22"/>
          <w:szCs w:val="22"/>
        </w:rPr>
        <w:t xml:space="preserve"> X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8</w:t>
      </w:r>
      <w:r w:rsidRPr="002C4EA5">
        <w:rPr>
          <w:rFonts w:ascii="Calibri" w:eastAsia="Calibri" w:hAnsi="Calibri" w:cs="Calibri"/>
          <w:color w:val="000000"/>
          <w:sz w:val="22"/>
          <w:szCs w:val="22"/>
        </w:rPr>
        <w:t xml:space="preserve"> inch</w:t>
      </w:r>
      <w:proofErr w:type="gramEnd"/>
      <w:r w:rsidRPr="002C4EA5">
        <w:rPr>
          <w:rFonts w:ascii="Calibri" w:eastAsia="Calibri" w:hAnsi="Calibri" w:cs="Calibri"/>
          <w:color w:val="000000"/>
          <w:sz w:val="22"/>
          <w:szCs w:val="22"/>
        </w:rPr>
        <w:t xml:space="preserve"> samples of cladding material, of color and profile specified.</w:t>
      </w:r>
      <w:bookmarkStart w:id="5" w:name="_3fbmjg8yxvdc" w:colFirst="0" w:colLast="0"/>
      <w:bookmarkEnd w:id="5"/>
    </w:p>
    <w:p w14:paraId="494E6601" w14:textId="77777777" w:rsidR="002C4EA5" w:rsidRPr="002C4EA5" w:rsidRDefault="002C4EA5" w:rsidP="002C4EA5">
      <w:pPr>
        <w:pStyle w:val="ListParagraph"/>
        <w:numPr>
          <w:ilvl w:val="0"/>
          <w:numId w:val="44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  <w:color w:val="000000"/>
          <w:sz w:val="22"/>
          <w:szCs w:val="22"/>
        </w:rPr>
        <w:t>Shop drawings to indicate dimensions, profiles, attachment methods, schedule of wall elevations, trim and closure pieces, soffits, fascia, metal furring, and related work.</w:t>
      </w:r>
      <w:bookmarkStart w:id="6" w:name="_x9ifp6l78e8e" w:colFirst="0" w:colLast="0"/>
      <w:bookmarkEnd w:id="6"/>
    </w:p>
    <w:p w14:paraId="18375A38" w14:textId="77777777" w:rsidR="002C4EA5" w:rsidRPr="002C4EA5" w:rsidRDefault="002C4EA5" w:rsidP="002C4EA5">
      <w:pPr>
        <w:pStyle w:val="ListParagraph"/>
        <w:numPr>
          <w:ilvl w:val="0"/>
          <w:numId w:val="44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  <w:color w:val="000000"/>
          <w:sz w:val="22"/>
          <w:szCs w:val="22"/>
        </w:rPr>
        <w:t>Certifications: Manufacturer's certifications that products comply with specified requirements, including laboratory reports showing compliance with specified tests and standards.</w:t>
      </w:r>
      <w:bookmarkStart w:id="7" w:name="_rv9982ln2q5v" w:colFirst="0" w:colLast="0"/>
      <w:bookmarkEnd w:id="7"/>
    </w:p>
    <w:p w14:paraId="6207D060" w14:textId="77777777" w:rsidR="002C4EA5" w:rsidRPr="002C4EA5" w:rsidRDefault="002C4EA5" w:rsidP="002C4EA5">
      <w:pPr>
        <w:pStyle w:val="ListParagraph"/>
        <w:numPr>
          <w:ilvl w:val="0"/>
          <w:numId w:val="44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  <w:color w:val="000000"/>
          <w:sz w:val="22"/>
          <w:szCs w:val="22"/>
        </w:rPr>
        <w:t xml:space="preserve">LEED Submittal Data: Manufacturer’s product data for each product specified in this section </w:t>
      </w:r>
      <w:proofErr w:type="gramStart"/>
      <w:r w:rsidRPr="002C4EA5">
        <w:rPr>
          <w:rFonts w:ascii="Calibri" w:eastAsia="Calibri" w:hAnsi="Calibri" w:cs="Calibri"/>
          <w:color w:val="000000"/>
          <w:sz w:val="22"/>
          <w:szCs w:val="22"/>
        </w:rPr>
        <w:t>per</w:t>
      </w:r>
      <w:proofErr w:type="gramEnd"/>
      <w:r w:rsidRPr="002C4EA5">
        <w:rPr>
          <w:rFonts w:ascii="Calibri" w:eastAsia="Calibri" w:hAnsi="Calibri" w:cs="Calibri"/>
          <w:color w:val="000000"/>
          <w:sz w:val="22"/>
          <w:szCs w:val="22"/>
        </w:rPr>
        <w:t xml:space="preserve"> ecoscorecard.com.</w:t>
      </w:r>
      <w:bookmarkStart w:id="8" w:name="_j5hn6c1j86h" w:colFirst="0" w:colLast="0"/>
      <w:bookmarkEnd w:id="8"/>
    </w:p>
    <w:p w14:paraId="6A24CE92" w14:textId="17A2F7C4" w:rsidR="002C4EA5" w:rsidRPr="002C4EA5" w:rsidRDefault="002C4EA5" w:rsidP="002C4EA5">
      <w:pPr>
        <w:pStyle w:val="ListParagraph"/>
        <w:numPr>
          <w:ilvl w:val="0"/>
          <w:numId w:val="44"/>
        </w:numPr>
        <w:rPr>
          <w:rFonts w:ascii="Calibri" w:eastAsia="Calibri" w:hAnsi="Calibri" w:cs="Calibri"/>
        </w:rPr>
      </w:pPr>
      <w:r w:rsidRPr="002C4EA5">
        <w:rPr>
          <w:rFonts w:ascii="Calibri" w:eastAsia="Calibri" w:hAnsi="Calibri" w:cs="Calibri"/>
          <w:color w:val="000000"/>
          <w:sz w:val="22"/>
          <w:szCs w:val="22"/>
        </w:rPr>
        <w:t>Submit manufacturer’s installation instructions.</w:t>
      </w:r>
    </w:p>
    <w:p w14:paraId="1A8425B3" w14:textId="77777777" w:rsidR="004F656E" w:rsidRPr="002C4EA5" w:rsidRDefault="004F656E" w:rsidP="004F656E">
      <w:pPr>
        <w:rPr>
          <w:rFonts w:ascii="Calibri" w:hAnsi="Calibri" w:cs="Calibri"/>
        </w:rPr>
      </w:pPr>
    </w:p>
    <w:p w14:paraId="520D4610" w14:textId="21ABEC01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1.05 QUALITY ASSURANCE</w:t>
      </w:r>
    </w:p>
    <w:p w14:paraId="2CEF0674" w14:textId="77777777" w:rsidR="004F656E" w:rsidRPr="002C4EA5" w:rsidRDefault="004F656E" w:rsidP="004F656E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Manufacturer Qualifications:</w:t>
      </w:r>
    </w:p>
    <w:p w14:paraId="7A9FC00F" w14:textId="77777777" w:rsidR="004F656E" w:rsidRPr="002C4EA5" w:rsidRDefault="004F656E" w:rsidP="004F656E">
      <w:pPr>
        <w:pStyle w:val="ListParagraph"/>
        <w:numPr>
          <w:ilvl w:val="1"/>
          <w:numId w:val="27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Manufacturer shall have a minimum of ten (10) years experience producing architectural metal cladding systems.</w:t>
      </w:r>
    </w:p>
    <w:p w14:paraId="62375FA1" w14:textId="69184435" w:rsidR="00EE6015" w:rsidRPr="002C4EA5" w:rsidRDefault="004F656E" w:rsidP="00EE6015">
      <w:pPr>
        <w:pStyle w:val="ListParagraph"/>
        <w:numPr>
          <w:ilvl w:val="1"/>
          <w:numId w:val="27"/>
        </w:numPr>
        <w:rPr>
          <w:rFonts w:ascii="Calibri" w:hAnsi="Calibri" w:cs="Calibri"/>
        </w:rPr>
      </w:pPr>
      <w:proofErr w:type="gramStart"/>
      <w:r w:rsidRPr="002C4EA5">
        <w:rPr>
          <w:rFonts w:ascii="Calibri" w:hAnsi="Calibri" w:cs="Calibri"/>
        </w:rPr>
        <w:lastRenderedPageBreak/>
        <w:t>Manufacturer</w:t>
      </w:r>
      <w:proofErr w:type="gramEnd"/>
      <w:r w:rsidRPr="002C4EA5">
        <w:rPr>
          <w:rFonts w:ascii="Calibri" w:hAnsi="Calibri" w:cs="Calibri"/>
        </w:rPr>
        <w:t xml:space="preserve"> shall maintain an established manufacturing facility capable of producing project-specific components.</w:t>
      </w:r>
    </w:p>
    <w:p w14:paraId="3389C630" w14:textId="2D3B97B2" w:rsidR="004F656E" w:rsidRPr="002C4EA5" w:rsidRDefault="004F656E" w:rsidP="004F656E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Installer Qualifications:</w:t>
      </w:r>
    </w:p>
    <w:p w14:paraId="4EF23D4A" w14:textId="13E3CCA0" w:rsidR="004F656E" w:rsidRPr="002C4EA5" w:rsidRDefault="004F656E" w:rsidP="004F656E">
      <w:pPr>
        <w:pStyle w:val="ListParagraph"/>
        <w:numPr>
          <w:ilvl w:val="1"/>
          <w:numId w:val="28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 xml:space="preserve"> Installer shall have demonstrated experience installing architectural metal cladding systems of similar size and complexity.</w:t>
      </w:r>
    </w:p>
    <w:p w14:paraId="21BA55C3" w14:textId="79577CEA" w:rsidR="004F656E" w:rsidRPr="002C4EA5" w:rsidRDefault="004F656E" w:rsidP="004F656E">
      <w:pPr>
        <w:pStyle w:val="ListParagraph"/>
        <w:numPr>
          <w:ilvl w:val="1"/>
          <w:numId w:val="29"/>
        </w:num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 xml:space="preserve"> WARRANTY</w:t>
      </w:r>
    </w:p>
    <w:p w14:paraId="4294D1BD" w14:textId="77777777" w:rsidR="004F656E" w:rsidRPr="002C4EA5" w:rsidRDefault="004F656E" w:rsidP="004F656E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Manufacturer Warranty:</w:t>
      </w:r>
    </w:p>
    <w:p w14:paraId="4EDFFC4E" w14:textId="77777777" w:rsidR="004F656E" w:rsidRPr="002C4EA5" w:rsidRDefault="004F656E" w:rsidP="004F656E">
      <w:pPr>
        <w:pStyle w:val="ListParagraph"/>
        <w:numPr>
          <w:ilvl w:val="1"/>
          <w:numId w:val="30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Two (2) year manufacturer warranty covering defects in material and workmanship.</w:t>
      </w:r>
    </w:p>
    <w:p w14:paraId="25898BA2" w14:textId="77777777" w:rsidR="004F656E" w:rsidRPr="002C4EA5" w:rsidRDefault="004F656E" w:rsidP="004F656E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Finish Warranty:</w:t>
      </w:r>
    </w:p>
    <w:p w14:paraId="4FAE74BC" w14:textId="34548E9C" w:rsidR="004F656E" w:rsidRPr="002C4EA5" w:rsidRDefault="004F656E" w:rsidP="004F656E">
      <w:pPr>
        <w:pStyle w:val="ListParagraph"/>
        <w:numPr>
          <w:ilvl w:val="1"/>
          <w:numId w:val="30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 xml:space="preserve">Powder Coating: Up to </w:t>
      </w:r>
      <w:r w:rsidR="002C4EA5">
        <w:rPr>
          <w:rFonts w:ascii="Calibri" w:hAnsi="Calibri" w:cs="Calibri"/>
        </w:rPr>
        <w:t>25</w:t>
      </w:r>
      <w:r w:rsidRPr="002C4EA5">
        <w:rPr>
          <w:rFonts w:ascii="Calibri" w:hAnsi="Calibri" w:cs="Calibri"/>
        </w:rPr>
        <w:t xml:space="preserve"> years depending on coating system selected.</w:t>
      </w:r>
    </w:p>
    <w:p w14:paraId="6A934768" w14:textId="02548D9E" w:rsidR="004F656E" w:rsidRPr="002C4EA5" w:rsidRDefault="004F656E" w:rsidP="004F656E">
      <w:pPr>
        <w:pStyle w:val="ListParagraph"/>
        <w:numPr>
          <w:ilvl w:val="1"/>
          <w:numId w:val="30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 xml:space="preserve">Woodgrain Sublimation Finish: </w:t>
      </w:r>
      <w:r w:rsidR="004A796F">
        <w:rPr>
          <w:rFonts w:ascii="Calibri" w:hAnsi="Calibri" w:cs="Calibri"/>
        </w:rPr>
        <w:t>Up to 25</w:t>
      </w:r>
      <w:r w:rsidRPr="002C4EA5">
        <w:rPr>
          <w:rFonts w:ascii="Calibri" w:hAnsi="Calibri" w:cs="Calibri"/>
        </w:rPr>
        <w:t xml:space="preserve"> years depending on finish selection</w:t>
      </w:r>
      <w:r w:rsidR="004A796F">
        <w:rPr>
          <w:rFonts w:ascii="Calibri" w:hAnsi="Calibri" w:cs="Calibri"/>
        </w:rPr>
        <w:t xml:space="preserve"> and location of the project.</w:t>
      </w:r>
    </w:p>
    <w:p w14:paraId="2F2753CC" w14:textId="77777777" w:rsidR="004F656E" w:rsidRPr="002C4EA5" w:rsidRDefault="004F656E" w:rsidP="004F656E">
      <w:pPr>
        <w:rPr>
          <w:rFonts w:ascii="Calibri" w:hAnsi="Calibri" w:cs="Calibri"/>
        </w:rPr>
      </w:pPr>
    </w:p>
    <w:p w14:paraId="7F76DDAF" w14:textId="77777777" w:rsidR="00EE6015" w:rsidRPr="002C4EA5" w:rsidRDefault="00EE6015" w:rsidP="004F656E">
      <w:pPr>
        <w:rPr>
          <w:rFonts w:ascii="Calibri" w:hAnsi="Calibri" w:cs="Calibri"/>
          <w:sz w:val="40"/>
          <w:szCs w:val="40"/>
        </w:rPr>
      </w:pPr>
    </w:p>
    <w:p w14:paraId="00B95C5C" w14:textId="77777777" w:rsidR="00EE6015" w:rsidRPr="002C4EA5" w:rsidRDefault="00EE6015" w:rsidP="004F656E">
      <w:pPr>
        <w:rPr>
          <w:rFonts w:ascii="Calibri" w:hAnsi="Calibri" w:cs="Calibri"/>
          <w:sz w:val="40"/>
          <w:szCs w:val="40"/>
        </w:rPr>
      </w:pPr>
    </w:p>
    <w:p w14:paraId="7201A1D6" w14:textId="77777777" w:rsidR="00EE6015" w:rsidRPr="002C4EA5" w:rsidRDefault="00EE6015" w:rsidP="004F656E">
      <w:pPr>
        <w:rPr>
          <w:rFonts w:ascii="Calibri" w:hAnsi="Calibri" w:cs="Calibri"/>
          <w:sz w:val="40"/>
          <w:szCs w:val="40"/>
        </w:rPr>
      </w:pPr>
    </w:p>
    <w:p w14:paraId="7E608C82" w14:textId="77777777" w:rsidR="00EE6015" w:rsidRPr="002C4EA5" w:rsidRDefault="00EE6015" w:rsidP="004F656E">
      <w:pPr>
        <w:rPr>
          <w:rFonts w:ascii="Calibri" w:hAnsi="Calibri" w:cs="Calibri"/>
          <w:sz w:val="40"/>
          <w:szCs w:val="40"/>
        </w:rPr>
      </w:pPr>
    </w:p>
    <w:p w14:paraId="3A33ECB7" w14:textId="77777777" w:rsidR="00EE6015" w:rsidRPr="002C4EA5" w:rsidRDefault="00EE6015" w:rsidP="004F656E">
      <w:pPr>
        <w:rPr>
          <w:rFonts w:ascii="Calibri" w:hAnsi="Calibri" w:cs="Calibri"/>
          <w:sz w:val="40"/>
          <w:szCs w:val="40"/>
        </w:rPr>
      </w:pPr>
    </w:p>
    <w:p w14:paraId="0EE2782E" w14:textId="77777777" w:rsidR="00EE6015" w:rsidRPr="002C4EA5" w:rsidRDefault="00EE6015" w:rsidP="004F656E">
      <w:pPr>
        <w:rPr>
          <w:rFonts w:ascii="Calibri" w:hAnsi="Calibri" w:cs="Calibri"/>
          <w:sz w:val="40"/>
          <w:szCs w:val="40"/>
        </w:rPr>
      </w:pPr>
    </w:p>
    <w:p w14:paraId="4594A2D0" w14:textId="77777777" w:rsidR="00EE6015" w:rsidRPr="002C4EA5" w:rsidRDefault="00EE6015" w:rsidP="004F656E">
      <w:pPr>
        <w:rPr>
          <w:rFonts w:ascii="Calibri" w:hAnsi="Calibri" w:cs="Calibri"/>
          <w:sz w:val="40"/>
          <w:szCs w:val="40"/>
        </w:rPr>
      </w:pPr>
    </w:p>
    <w:p w14:paraId="40C02616" w14:textId="77777777" w:rsidR="00EE6015" w:rsidRPr="002C4EA5" w:rsidRDefault="00EE6015" w:rsidP="004F656E">
      <w:pPr>
        <w:rPr>
          <w:rFonts w:ascii="Calibri" w:hAnsi="Calibri" w:cs="Calibri"/>
          <w:sz w:val="40"/>
          <w:szCs w:val="40"/>
        </w:rPr>
      </w:pPr>
    </w:p>
    <w:p w14:paraId="62DB7F65" w14:textId="77777777" w:rsidR="00EE6015" w:rsidRPr="002C4EA5" w:rsidRDefault="00EE6015" w:rsidP="004F656E">
      <w:pPr>
        <w:rPr>
          <w:rFonts w:ascii="Calibri" w:hAnsi="Calibri" w:cs="Calibri"/>
          <w:sz w:val="40"/>
          <w:szCs w:val="40"/>
        </w:rPr>
      </w:pPr>
    </w:p>
    <w:p w14:paraId="087FAE10" w14:textId="77777777" w:rsidR="00EE6015" w:rsidRPr="002C4EA5" w:rsidRDefault="00EE6015" w:rsidP="004F656E">
      <w:pPr>
        <w:rPr>
          <w:rFonts w:ascii="Calibri" w:hAnsi="Calibri" w:cs="Calibri"/>
          <w:sz w:val="40"/>
          <w:szCs w:val="40"/>
        </w:rPr>
      </w:pPr>
    </w:p>
    <w:p w14:paraId="70E285D3" w14:textId="77777777" w:rsidR="00EE6015" w:rsidRPr="002C4EA5" w:rsidRDefault="00EE6015" w:rsidP="004F656E">
      <w:pPr>
        <w:rPr>
          <w:rFonts w:ascii="Calibri" w:hAnsi="Calibri" w:cs="Calibri"/>
          <w:sz w:val="40"/>
          <w:szCs w:val="40"/>
        </w:rPr>
      </w:pPr>
    </w:p>
    <w:p w14:paraId="12C68BFC" w14:textId="126050A0" w:rsidR="004F656E" w:rsidRPr="002C4EA5" w:rsidRDefault="004F656E" w:rsidP="004F656E">
      <w:pPr>
        <w:rPr>
          <w:rFonts w:ascii="Calibri" w:hAnsi="Calibri" w:cs="Calibri"/>
          <w:b/>
          <w:bCs/>
          <w:sz w:val="40"/>
          <w:szCs w:val="40"/>
        </w:rPr>
      </w:pPr>
      <w:r w:rsidRPr="002C4EA5">
        <w:rPr>
          <w:rFonts w:ascii="Calibri" w:hAnsi="Calibri" w:cs="Calibri"/>
          <w:b/>
          <w:bCs/>
          <w:sz w:val="40"/>
          <w:szCs w:val="40"/>
        </w:rPr>
        <w:t>PART 2 – PRODUCTS</w:t>
      </w:r>
    </w:p>
    <w:p w14:paraId="65F4F1F9" w14:textId="77777777" w:rsidR="004F656E" w:rsidRPr="002C4EA5" w:rsidRDefault="004F656E" w:rsidP="004F656E">
      <w:pPr>
        <w:rPr>
          <w:rFonts w:ascii="Calibri" w:hAnsi="Calibri" w:cs="Calibri"/>
        </w:rPr>
      </w:pPr>
    </w:p>
    <w:p w14:paraId="266BCF7E" w14:textId="518069DF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2.01 MANUFACTURER</w:t>
      </w:r>
    </w:p>
    <w:p w14:paraId="5A20312C" w14:textId="2353BF96" w:rsidR="004F656E" w:rsidRPr="002C4EA5" w:rsidRDefault="004F656E" w:rsidP="004F656E">
      <w:pPr>
        <w:pStyle w:val="ListParagraph"/>
        <w:numPr>
          <w:ilvl w:val="2"/>
          <w:numId w:val="32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Basis of Design:</w:t>
      </w:r>
    </w:p>
    <w:p w14:paraId="200B3FC3" w14:textId="77777777" w:rsidR="004F656E" w:rsidRPr="002C4EA5" w:rsidRDefault="004F656E" w:rsidP="00B60344">
      <w:pPr>
        <w:ind w:firstLine="360"/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Zeeff Panel Systems</w:t>
      </w:r>
    </w:p>
    <w:p w14:paraId="6A99E4AB" w14:textId="77777777" w:rsidR="004F656E" w:rsidRPr="002C4EA5" w:rsidRDefault="004F656E" w:rsidP="00B60344">
      <w:pPr>
        <w:ind w:firstLine="360"/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Zeeland, Michigan</w:t>
      </w:r>
    </w:p>
    <w:p w14:paraId="1D7A0350" w14:textId="3D9FC4BE" w:rsidR="004F656E" w:rsidRPr="002C4EA5" w:rsidRDefault="004F656E" w:rsidP="00B60344">
      <w:pPr>
        <w:ind w:firstLine="360"/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[www.zeeffpanels.com]</w:t>
      </w:r>
    </w:p>
    <w:p w14:paraId="6B868C7D" w14:textId="76D0747B" w:rsidR="004F656E" w:rsidRPr="002C4EA5" w:rsidRDefault="004F656E" w:rsidP="00EE6015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Approved Equal:</w:t>
      </w:r>
    </w:p>
    <w:p w14:paraId="414752BF" w14:textId="60D1999D" w:rsidR="004F656E" w:rsidRDefault="004F656E" w:rsidP="004F656E">
      <w:pPr>
        <w:pStyle w:val="ListParagraph"/>
        <w:numPr>
          <w:ilvl w:val="1"/>
          <w:numId w:val="32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Approved equal meeting all specified requirements.</w:t>
      </w:r>
    </w:p>
    <w:p w14:paraId="4BC8CEE5" w14:textId="77777777" w:rsidR="004A796F" w:rsidRPr="004A796F" w:rsidRDefault="004A796F" w:rsidP="004A796F">
      <w:pPr>
        <w:rPr>
          <w:rFonts w:ascii="Calibri" w:hAnsi="Calibri" w:cs="Calibri"/>
        </w:rPr>
      </w:pPr>
    </w:p>
    <w:p w14:paraId="38C54CCF" w14:textId="6B8F128B" w:rsidR="004F656E" w:rsidRPr="002C4EA5" w:rsidRDefault="004F656E" w:rsidP="004F656E">
      <w:pPr>
        <w:pStyle w:val="ListParagraph"/>
        <w:numPr>
          <w:ilvl w:val="1"/>
          <w:numId w:val="33"/>
        </w:num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ALUMINUM PLANK SYSTEM</w:t>
      </w:r>
    </w:p>
    <w:p w14:paraId="7C227C30" w14:textId="77777777" w:rsidR="004F656E" w:rsidRPr="002C4EA5" w:rsidRDefault="004F656E" w:rsidP="004F656E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Product:</w:t>
      </w:r>
    </w:p>
    <w:p w14:paraId="384320A2" w14:textId="77777777" w:rsidR="00F41DDB" w:rsidRPr="004A796F" w:rsidRDefault="00F41DDB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4A796F">
        <w:rPr>
          <w:rFonts w:ascii="Calibri" w:hAnsi="Calibri" w:cs="Calibri"/>
        </w:rPr>
        <w:t xml:space="preserve">ZEEFF PANEL SYSTEMS </w:t>
      </w:r>
    </w:p>
    <w:p w14:paraId="030232E9" w14:textId="65044CC3" w:rsidR="004F656E" w:rsidRPr="004A796F" w:rsidRDefault="004F656E" w:rsidP="00F41DDB">
      <w:pPr>
        <w:pStyle w:val="ListParagraph"/>
        <w:numPr>
          <w:ilvl w:val="2"/>
          <w:numId w:val="34"/>
        </w:numPr>
        <w:rPr>
          <w:rFonts w:ascii="Calibri" w:hAnsi="Calibri" w:cs="Calibri"/>
        </w:rPr>
      </w:pPr>
      <w:r w:rsidRPr="004A796F">
        <w:rPr>
          <w:rFonts w:ascii="Calibri" w:hAnsi="Calibri" w:cs="Calibri"/>
        </w:rPr>
        <w:t>LINEAR Classic Architectural Aluminum Plank System</w:t>
      </w:r>
    </w:p>
    <w:p w14:paraId="6E45D932" w14:textId="77777777" w:rsidR="004F656E" w:rsidRPr="002C4EA5" w:rsidRDefault="004F656E" w:rsidP="004F656E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Description:</w:t>
      </w:r>
    </w:p>
    <w:p w14:paraId="660CAF63" w14:textId="77777777" w:rsidR="004F656E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Extruded aluminum plank cladding system for exterior wall and soffit applications.</w:t>
      </w:r>
    </w:p>
    <w:p w14:paraId="59158725" w14:textId="77777777" w:rsidR="004F656E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Concealed-fastened system utilizing integrated Z-Lock engagement profile.</w:t>
      </w:r>
    </w:p>
    <w:p w14:paraId="76E0AC2C" w14:textId="55325178" w:rsidR="004F656E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Suitable for horizontal and vertical installation orientations.</w:t>
      </w:r>
    </w:p>
    <w:p w14:paraId="4EF59433" w14:textId="77777777" w:rsidR="00EE6015" w:rsidRPr="002C4EA5" w:rsidRDefault="004F656E" w:rsidP="004F656E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Material:</w:t>
      </w:r>
    </w:p>
    <w:p w14:paraId="2EC04601" w14:textId="77777777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Extruded Aluminum Alloy: 6063-T6.</w:t>
      </w:r>
    </w:p>
    <w:p w14:paraId="07A6770B" w14:textId="51ACA9AA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Nominal Thickness: 0.0</w:t>
      </w:r>
      <w:r w:rsidR="00F41DDB" w:rsidRPr="002C4EA5">
        <w:rPr>
          <w:rFonts w:ascii="Calibri" w:hAnsi="Calibri" w:cs="Calibri"/>
        </w:rPr>
        <w:t>75</w:t>
      </w:r>
      <w:r w:rsidRPr="002C4EA5">
        <w:rPr>
          <w:rFonts w:ascii="Calibri" w:hAnsi="Calibri" w:cs="Calibri"/>
        </w:rPr>
        <w:t xml:space="preserve"> inch.</w:t>
      </w:r>
    </w:p>
    <w:p w14:paraId="1892A9F3" w14:textId="6028A9B9" w:rsidR="004F656E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Non-combustible construction.</w:t>
      </w:r>
    </w:p>
    <w:p w14:paraId="272984B5" w14:textId="77777777" w:rsidR="00EE6015" w:rsidRPr="002C4EA5" w:rsidRDefault="00EE6015" w:rsidP="004F656E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 xml:space="preserve"> </w:t>
      </w:r>
      <w:r w:rsidR="004F656E" w:rsidRPr="002C4EA5">
        <w:rPr>
          <w:rFonts w:ascii="Calibri" w:hAnsi="Calibri" w:cs="Calibri"/>
        </w:rPr>
        <w:t>Dimensions:</w:t>
      </w:r>
    </w:p>
    <w:p w14:paraId="77E35711" w14:textId="77777777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Nominal Widths:</w:t>
      </w:r>
    </w:p>
    <w:p w14:paraId="63CA19F5" w14:textId="77777777" w:rsidR="00EE6015" w:rsidRPr="002C4EA5" w:rsidRDefault="004F656E" w:rsidP="004F656E">
      <w:pPr>
        <w:pStyle w:val="ListParagraph"/>
        <w:numPr>
          <w:ilvl w:val="2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 xml:space="preserve"> 6 inches.</w:t>
      </w:r>
    </w:p>
    <w:p w14:paraId="204EE625" w14:textId="77777777" w:rsidR="00EE6015" w:rsidRPr="002C4EA5" w:rsidRDefault="004F656E" w:rsidP="004F656E">
      <w:pPr>
        <w:pStyle w:val="ListParagraph"/>
        <w:numPr>
          <w:ilvl w:val="2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 xml:space="preserve"> 8 inches</w:t>
      </w:r>
      <w:r w:rsidR="00EE6015" w:rsidRPr="002C4EA5">
        <w:rPr>
          <w:rFonts w:ascii="Calibri" w:hAnsi="Calibri" w:cs="Calibri"/>
        </w:rPr>
        <w:t>.</w:t>
      </w:r>
    </w:p>
    <w:p w14:paraId="6E2CFF40" w14:textId="77777777" w:rsidR="00EE6015" w:rsidRPr="002C4EA5" w:rsidRDefault="004F656E" w:rsidP="004F656E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 xml:space="preserve"> Standard Depth:</w:t>
      </w:r>
    </w:p>
    <w:p w14:paraId="3B497182" w14:textId="77777777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1/2 inch.</w:t>
      </w:r>
    </w:p>
    <w:p w14:paraId="086E0013" w14:textId="77777777" w:rsidR="00EE6015" w:rsidRPr="002C4EA5" w:rsidRDefault="00EE6015" w:rsidP="00EE6015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Lengths:</w:t>
      </w:r>
      <w:r w:rsidR="004F656E" w:rsidRPr="002C4EA5">
        <w:rPr>
          <w:rFonts w:ascii="Calibri" w:hAnsi="Calibri" w:cs="Calibri"/>
        </w:rPr>
        <w:t xml:space="preserve"> </w:t>
      </w:r>
    </w:p>
    <w:p w14:paraId="0EF9852B" w14:textId="259F4811" w:rsidR="00EE6015" w:rsidRPr="004A796F" w:rsidRDefault="004A796F" w:rsidP="00EE6015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</w:t>
      </w:r>
      <w:r w:rsidR="004F656E" w:rsidRPr="002C4EA5">
        <w:rPr>
          <w:rFonts w:ascii="Calibri" w:hAnsi="Calibri" w:cs="Calibri"/>
        </w:rPr>
        <w:t>engths up to 16 feet.</w:t>
      </w:r>
    </w:p>
    <w:p w14:paraId="1E97007D" w14:textId="77777777" w:rsidR="00EE6015" w:rsidRPr="002C4EA5" w:rsidRDefault="004F656E" w:rsidP="004F656E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Reveals:</w:t>
      </w:r>
    </w:p>
    <w:p w14:paraId="565809DA" w14:textId="7101BD83" w:rsidR="00F41DDB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Smoot</w:t>
      </w:r>
      <w:r w:rsidR="004A796F">
        <w:rPr>
          <w:rFonts w:ascii="Calibri" w:hAnsi="Calibri" w:cs="Calibri"/>
        </w:rPr>
        <w:t>h</w:t>
      </w:r>
    </w:p>
    <w:p w14:paraId="74E79C8C" w14:textId="1BE5B4DC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 xml:space="preserve"> </w:t>
      </w:r>
      <w:r w:rsidR="00EE6015" w:rsidRPr="002C4EA5">
        <w:rPr>
          <w:rFonts w:ascii="Calibri" w:hAnsi="Calibri" w:cs="Calibri"/>
        </w:rPr>
        <w:t xml:space="preserve">V-Groove </w:t>
      </w:r>
      <w:r w:rsidRPr="002C4EA5">
        <w:rPr>
          <w:rFonts w:ascii="Calibri" w:hAnsi="Calibri" w:cs="Calibri"/>
        </w:rPr>
        <w:t>Reveal.</w:t>
      </w:r>
    </w:p>
    <w:p w14:paraId="4979BC64" w14:textId="77777777" w:rsidR="00EE6015" w:rsidRPr="002C4EA5" w:rsidRDefault="004F656E" w:rsidP="004F656E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Attachment:</w:t>
      </w:r>
    </w:p>
    <w:p w14:paraId="7CB0601E" w14:textId="77777777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Integrated concealed fastener attachment system.</w:t>
      </w:r>
    </w:p>
    <w:p w14:paraId="23DBE961" w14:textId="7806842B" w:rsidR="00EE6015" w:rsidRPr="002C4EA5" w:rsidRDefault="004A796F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>Separate</w:t>
      </w:r>
      <w:r w:rsidR="004F656E" w:rsidRPr="002C4EA5">
        <w:rPr>
          <w:rFonts w:ascii="Calibri" w:hAnsi="Calibri" w:cs="Calibri"/>
        </w:rPr>
        <w:t xml:space="preserve"> attachment clips</w:t>
      </w:r>
      <w:r>
        <w:rPr>
          <w:rFonts w:ascii="Calibri" w:hAnsi="Calibri" w:cs="Calibri"/>
        </w:rPr>
        <w:t xml:space="preserve"> are not</w:t>
      </w:r>
      <w:r w:rsidR="004F656E" w:rsidRPr="002C4EA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acceptable</w:t>
      </w:r>
      <w:r w:rsidR="004F656E" w:rsidRPr="002C4EA5">
        <w:rPr>
          <w:rFonts w:ascii="Calibri" w:hAnsi="Calibri" w:cs="Calibri"/>
        </w:rPr>
        <w:t>.</w:t>
      </w:r>
    </w:p>
    <w:p w14:paraId="6C9F7C17" w14:textId="77777777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Fastener spacing as required by project engineering and manufacturer testing.</w:t>
      </w:r>
    </w:p>
    <w:p w14:paraId="4590B9BB" w14:textId="77777777" w:rsidR="00EE6015" w:rsidRPr="002C4EA5" w:rsidRDefault="004F656E" w:rsidP="004F656E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 xml:space="preserve"> Accessories:</w:t>
      </w:r>
    </w:p>
    <w:p w14:paraId="4AF18651" w14:textId="77777777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Base Extrusions.</w:t>
      </w:r>
    </w:p>
    <w:p w14:paraId="58743D69" w14:textId="77777777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H Extrusions.</w:t>
      </w:r>
    </w:p>
    <w:p w14:paraId="1D323D0D" w14:textId="77777777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Jamb Extrusions.</w:t>
      </w:r>
    </w:p>
    <w:p w14:paraId="6B87C247" w14:textId="77777777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Outside Corner Extrusions.</w:t>
      </w:r>
    </w:p>
    <w:p w14:paraId="418FABFC" w14:textId="77777777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 xml:space="preserve"> Integrated Color-Matched Splice Plates.</w:t>
      </w:r>
    </w:p>
    <w:p w14:paraId="0AA7B8B8" w14:textId="77777777" w:rsidR="00EE6015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Closure Components.</w:t>
      </w:r>
    </w:p>
    <w:p w14:paraId="4E5525BC" w14:textId="5BA2ABDA" w:rsidR="004F656E" w:rsidRPr="002C4EA5" w:rsidRDefault="004F656E" w:rsidP="004F656E">
      <w:pPr>
        <w:pStyle w:val="ListParagraph"/>
        <w:numPr>
          <w:ilvl w:val="1"/>
          <w:numId w:val="34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Flashings and Trim.</w:t>
      </w:r>
    </w:p>
    <w:p w14:paraId="33957809" w14:textId="77777777" w:rsidR="004F656E" w:rsidRPr="002C4EA5" w:rsidRDefault="004F656E" w:rsidP="004F656E">
      <w:pPr>
        <w:rPr>
          <w:rFonts w:ascii="Calibri" w:hAnsi="Calibri" w:cs="Calibri"/>
        </w:rPr>
      </w:pPr>
    </w:p>
    <w:p w14:paraId="6C8DE50A" w14:textId="66DB8CC0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2.03 FINISHES</w:t>
      </w:r>
    </w:p>
    <w:p w14:paraId="7562375A" w14:textId="77777777" w:rsidR="00EE6015" w:rsidRPr="002C4EA5" w:rsidRDefault="004F656E" w:rsidP="004F656E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Powder Coating:</w:t>
      </w:r>
    </w:p>
    <w:p w14:paraId="26DDF4DD" w14:textId="77777777" w:rsidR="00EE6015" w:rsidRPr="002C4EA5" w:rsidRDefault="004F656E" w:rsidP="004F656E">
      <w:pPr>
        <w:pStyle w:val="ListParagraph"/>
        <w:numPr>
          <w:ilvl w:val="1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High-performance FEVE or Super Durable Powder Coating.</w:t>
      </w:r>
    </w:p>
    <w:p w14:paraId="2BD05413" w14:textId="77777777" w:rsidR="00EE6015" w:rsidRPr="002C4EA5" w:rsidRDefault="004F656E" w:rsidP="004F656E">
      <w:pPr>
        <w:pStyle w:val="ListParagraph"/>
        <w:numPr>
          <w:ilvl w:val="1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AAMA 2604 compliant finishes.</w:t>
      </w:r>
    </w:p>
    <w:p w14:paraId="7F6618E8" w14:textId="77777777" w:rsidR="00EE6015" w:rsidRPr="002C4EA5" w:rsidRDefault="004F656E" w:rsidP="004F656E">
      <w:pPr>
        <w:pStyle w:val="ListParagraph"/>
        <w:numPr>
          <w:ilvl w:val="1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AMA 2605 compliant finishes available.</w:t>
      </w:r>
    </w:p>
    <w:p w14:paraId="6A89C719" w14:textId="77777777" w:rsidR="00EE6015" w:rsidRPr="002C4EA5" w:rsidRDefault="004F656E" w:rsidP="004F656E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Woodgrain Finishes:</w:t>
      </w:r>
    </w:p>
    <w:p w14:paraId="2832615F" w14:textId="77777777" w:rsidR="00EE6015" w:rsidRPr="002C4EA5" w:rsidRDefault="004F656E" w:rsidP="004F656E">
      <w:pPr>
        <w:pStyle w:val="ListParagraph"/>
        <w:numPr>
          <w:ilvl w:val="1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Architectural sublimation woodgrain finish.</w:t>
      </w:r>
    </w:p>
    <w:p w14:paraId="422CD80E" w14:textId="77777777" w:rsidR="00EE6015" w:rsidRPr="002C4EA5" w:rsidRDefault="004F656E" w:rsidP="004F656E">
      <w:pPr>
        <w:pStyle w:val="ListParagraph"/>
        <w:numPr>
          <w:ilvl w:val="1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AAMA 2604 compliant performance.</w:t>
      </w:r>
    </w:p>
    <w:p w14:paraId="719080E2" w14:textId="77777777" w:rsidR="00EE6015" w:rsidRPr="002C4EA5" w:rsidRDefault="004F656E" w:rsidP="004F656E">
      <w:pPr>
        <w:pStyle w:val="ListParagraph"/>
        <w:numPr>
          <w:ilvl w:val="1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Standard manufacturer woodgrain selections.</w:t>
      </w:r>
    </w:p>
    <w:p w14:paraId="02811D25" w14:textId="77777777" w:rsidR="00EE6015" w:rsidRPr="002C4EA5" w:rsidRDefault="004F656E" w:rsidP="004F656E">
      <w:pPr>
        <w:pStyle w:val="ListParagraph"/>
        <w:numPr>
          <w:ilvl w:val="1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Custom woodgrain finishes available.</w:t>
      </w:r>
    </w:p>
    <w:p w14:paraId="0209D6B1" w14:textId="77777777" w:rsidR="00EE6015" w:rsidRPr="002C4EA5" w:rsidRDefault="004F656E" w:rsidP="004F656E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Color Selection:</w:t>
      </w:r>
    </w:p>
    <w:p w14:paraId="331AA458" w14:textId="77777777" w:rsidR="00EE6015" w:rsidRPr="002C4EA5" w:rsidRDefault="004F656E" w:rsidP="004F656E">
      <w:pPr>
        <w:pStyle w:val="ListParagraph"/>
        <w:numPr>
          <w:ilvl w:val="1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Manufacturer's standard colors.</w:t>
      </w:r>
    </w:p>
    <w:p w14:paraId="7061F54D" w14:textId="77777777" w:rsidR="00EE6015" w:rsidRPr="002C4EA5" w:rsidRDefault="004F656E" w:rsidP="004F656E">
      <w:pPr>
        <w:pStyle w:val="ListParagraph"/>
        <w:numPr>
          <w:ilvl w:val="1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Premium colors.</w:t>
      </w:r>
    </w:p>
    <w:p w14:paraId="4899C048" w14:textId="3CA711C8" w:rsidR="004F656E" w:rsidRPr="002C4EA5" w:rsidRDefault="004F656E" w:rsidP="004F656E">
      <w:pPr>
        <w:pStyle w:val="ListParagraph"/>
        <w:numPr>
          <w:ilvl w:val="1"/>
          <w:numId w:val="35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Custom color matching available.</w:t>
      </w:r>
    </w:p>
    <w:p w14:paraId="4D7252FC" w14:textId="77777777" w:rsidR="004F656E" w:rsidRPr="002C4EA5" w:rsidRDefault="004F656E" w:rsidP="004F656E">
      <w:pPr>
        <w:rPr>
          <w:rFonts w:ascii="Calibri" w:hAnsi="Calibri" w:cs="Calibri"/>
        </w:rPr>
      </w:pPr>
    </w:p>
    <w:p w14:paraId="71BFA99B" w14:textId="77777777" w:rsidR="00EE6015" w:rsidRDefault="00EE6015" w:rsidP="004F656E">
      <w:pPr>
        <w:rPr>
          <w:rFonts w:ascii="Calibri" w:hAnsi="Calibri" w:cs="Calibri"/>
        </w:rPr>
      </w:pPr>
    </w:p>
    <w:p w14:paraId="19001361" w14:textId="77777777" w:rsidR="004A796F" w:rsidRDefault="004A796F" w:rsidP="004F656E">
      <w:pPr>
        <w:rPr>
          <w:rFonts w:ascii="Calibri" w:hAnsi="Calibri" w:cs="Calibri"/>
        </w:rPr>
      </w:pPr>
    </w:p>
    <w:p w14:paraId="5BE84B31" w14:textId="77777777" w:rsidR="004A796F" w:rsidRPr="002C4EA5" w:rsidRDefault="004A796F" w:rsidP="004F656E">
      <w:pPr>
        <w:rPr>
          <w:rFonts w:ascii="Calibri" w:hAnsi="Calibri" w:cs="Calibri"/>
        </w:rPr>
      </w:pPr>
    </w:p>
    <w:p w14:paraId="66496DE8" w14:textId="79998C23" w:rsidR="004F656E" w:rsidRPr="004A796F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2.04 FASTENERS</w:t>
      </w:r>
    </w:p>
    <w:p w14:paraId="13998F4B" w14:textId="77777777" w:rsidR="00EE6015" w:rsidRPr="002C4EA5" w:rsidRDefault="004F656E" w:rsidP="004F656E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 xml:space="preserve">Corrosion-resistant fasteners </w:t>
      </w:r>
      <w:proofErr w:type="gramStart"/>
      <w:r w:rsidRPr="002C4EA5">
        <w:rPr>
          <w:rFonts w:ascii="Calibri" w:hAnsi="Calibri" w:cs="Calibri"/>
        </w:rPr>
        <w:t>compatible</w:t>
      </w:r>
      <w:proofErr w:type="gramEnd"/>
      <w:r w:rsidRPr="002C4EA5">
        <w:rPr>
          <w:rFonts w:ascii="Calibri" w:hAnsi="Calibri" w:cs="Calibri"/>
        </w:rPr>
        <w:t xml:space="preserve"> with aluminum construction.</w:t>
      </w:r>
    </w:p>
    <w:p w14:paraId="25A60E9B" w14:textId="77777777" w:rsidR="00EE6015" w:rsidRPr="002C4EA5" w:rsidRDefault="004F656E" w:rsidP="004F656E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 xml:space="preserve"> Fasteners shall be concealed whenever possible.</w:t>
      </w:r>
    </w:p>
    <w:p w14:paraId="48C7BCC7" w14:textId="35E1772F" w:rsidR="004F656E" w:rsidRPr="002C4EA5" w:rsidRDefault="004F656E" w:rsidP="004F656E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Fastener type shall be selected based on substrate conditions and project-specific engineering requirements.</w:t>
      </w:r>
    </w:p>
    <w:p w14:paraId="31A20BB1" w14:textId="77777777" w:rsidR="004F656E" w:rsidRPr="002C4EA5" w:rsidRDefault="004F656E" w:rsidP="004F656E">
      <w:pPr>
        <w:rPr>
          <w:rFonts w:ascii="Calibri" w:hAnsi="Calibri" w:cs="Calibri"/>
        </w:rPr>
      </w:pPr>
    </w:p>
    <w:p w14:paraId="1B596F09" w14:textId="7579CD4B" w:rsidR="004F656E" w:rsidRPr="002C4EA5" w:rsidRDefault="004F656E" w:rsidP="004F656E">
      <w:pPr>
        <w:rPr>
          <w:rFonts w:ascii="Calibri" w:hAnsi="Calibri" w:cs="Calibri"/>
          <w:b/>
          <w:bCs/>
          <w:sz w:val="40"/>
          <w:szCs w:val="40"/>
        </w:rPr>
      </w:pPr>
      <w:r w:rsidRPr="002C4EA5">
        <w:rPr>
          <w:rFonts w:ascii="Calibri" w:hAnsi="Calibri" w:cs="Calibri"/>
          <w:b/>
          <w:bCs/>
          <w:sz w:val="40"/>
          <w:szCs w:val="40"/>
        </w:rPr>
        <w:t>PART 3 – EXECUTION</w:t>
      </w:r>
    </w:p>
    <w:p w14:paraId="5105692F" w14:textId="77777777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3.01 EXAMINATION</w:t>
      </w:r>
    </w:p>
    <w:p w14:paraId="58D2BAA2" w14:textId="77777777" w:rsidR="00EE6015" w:rsidRPr="002C4EA5" w:rsidRDefault="004F656E" w:rsidP="004F656E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Verify substrates are plumb, level, structurally sound, and ready to receive work.</w:t>
      </w:r>
    </w:p>
    <w:p w14:paraId="06CCCB0B" w14:textId="0881C546" w:rsidR="004F656E" w:rsidRPr="002C4EA5" w:rsidRDefault="004F656E" w:rsidP="004F656E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Do not proceed until unsatisfactory conditions have been corrected.</w:t>
      </w:r>
    </w:p>
    <w:p w14:paraId="10241563" w14:textId="487176C6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3.02 INSTALLATION</w:t>
      </w:r>
    </w:p>
    <w:p w14:paraId="562779DD" w14:textId="77777777" w:rsidR="00EE6015" w:rsidRPr="002C4EA5" w:rsidRDefault="004F656E" w:rsidP="004F656E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Install planks in accordance with manufacturer’s written installation instructions and approved shop drawings.</w:t>
      </w:r>
    </w:p>
    <w:p w14:paraId="3855623C" w14:textId="77777777" w:rsidR="00EE6015" w:rsidRPr="002C4EA5" w:rsidRDefault="004F656E" w:rsidP="004F656E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Install components true to line, level, and plane.</w:t>
      </w:r>
    </w:p>
    <w:p w14:paraId="663E9A9D" w14:textId="77777777" w:rsidR="00EE6015" w:rsidRPr="002C4EA5" w:rsidRDefault="004F656E" w:rsidP="004F656E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Maintain consistent reveal spacing.</w:t>
      </w:r>
    </w:p>
    <w:p w14:paraId="0D548970" w14:textId="77777777" w:rsidR="00EE6015" w:rsidRPr="002C4EA5" w:rsidRDefault="004F656E" w:rsidP="004F656E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Allow for thermal movement.</w:t>
      </w:r>
    </w:p>
    <w:p w14:paraId="3B2D035C" w14:textId="15B35BCA" w:rsidR="004F656E" w:rsidRPr="002C4EA5" w:rsidRDefault="004F656E" w:rsidP="004F656E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Protect finished surfaces during installation.</w:t>
      </w:r>
    </w:p>
    <w:p w14:paraId="57592471" w14:textId="7F29432F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3.03 FIELD QUALITY CONTROL</w:t>
      </w:r>
    </w:p>
    <w:p w14:paraId="22EB19E3" w14:textId="77777777" w:rsidR="00EE6015" w:rsidRPr="002C4EA5" w:rsidRDefault="004F656E" w:rsidP="004F656E">
      <w:pPr>
        <w:pStyle w:val="ListParagraph"/>
        <w:numPr>
          <w:ilvl w:val="0"/>
          <w:numId w:val="40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Verify alignment, reveal consistency, and secure attachment.</w:t>
      </w:r>
    </w:p>
    <w:p w14:paraId="55D8F01C" w14:textId="03E60028" w:rsidR="004F656E" w:rsidRPr="002C4EA5" w:rsidRDefault="004F656E" w:rsidP="004F656E">
      <w:pPr>
        <w:pStyle w:val="ListParagraph"/>
        <w:numPr>
          <w:ilvl w:val="0"/>
          <w:numId w:val="40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Remove damaged materials and replace with new materials.</w:t>
      </w:r>
    </w:p>
    <w:p w14:paraId="17601E37" w14:textId="304CED63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3.04 CLEANING</w:t>
      </w:r>
    </w:p>
    <w:p w14:paraId="7EFE1D96" w14:textId="77777777" w:rsidR="00EE6015" w:rsidRPr="002C4EA5" w:rsidRDefault="004F656E" w:rsidP="004F656E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Remove debris and protective coverings.</w:t>
      </w:r>
    </w:p>
    <w:p w14:paraId="11783C74" w14:textId="3ACF80CB" w:rsidR="00EE6015" w:rsidRPr="002C4EA5" w:rsidRDefault="004F656E" w:rsidP="004F656E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Clean finished surfaces using mild detergent</w:t>
      </w:r>
      <w:r w:rsidR="004A796F">
        <w:rPr>
          <w:rFonts w:ascii="Calibri" w:hAnsi="Calibri" w:cs="Calibri"/>
        </w:rPr>
        <w:t>, water, and following manufacturer's cleaning instructions.</w:t>
      </w:r>
    </w:p>
    <w:p w14:paraId="42CD1BEA" w14:textId="4E8EB927" w:rsidR="004F656E" w:rsidRPr="002C4EA5" w:rsidRDefault="004F656E" w:rsidP="004F656E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 w:rsidRPr="002C4EA5">
        <w:rPr>
          <w:rFonts w:ascii="Calibri" w:hAnsi="Calibri" w:cs="Calibri"/>
        </w:rPr>
        <w:t>Do not use abrasive cleaners, acidic cleaners, steel wool, or aggressive solvents.</w:t>
      </w:r>
    </w:p>
    <w:p w14:paraId="725E8BF9" w14:textId="51B4BCC5" w:rsidR="004F656E" w:rsidRPr="002C4EA5" w:rsidRDefault="004F656E" w:rsidP="004F656E">
      <w:pPr>
        <w:rPr>
          <w:rFonts w:ascii="Calibri" w:hAnsi="Calibri" w:cs="Calibri"/>
          <w:b/>
          <w:bCs/>
        </w:rPr>
      </w:pPr>
      <w:r w:rsidRPr="002C4EA5">
        <w:rPr>
          <w:rFonts w:ascii="Calibri" w:hAnsi="Calibri" w:cs="Calibri"/>
          <w:b/>
          <w:bCs/>
        </w:rPr>
        <w:t>END OF SECTION 07 42 13</w:t>
      </w:r>
    </w:p>
    <w:sectPr w:rsidR="004F656E" w:rsidRPr="002C4E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A2D3" w14:textId="77777777" w:rsidR="002B45FF" w:rsidRDefault="002B45FF" w:rsidP="00EE6015">
      <w:pPr>
        <w:spacing w:after="0" w:line="240" w:lineRule="auto"/>
      </w:pPr>
      <w:r>
        <w:separator/>
      </w:r>
    </w:p>
  </w:endnote>
  <w:endnote w:type="continuationSeparator" w:id="0">
    <w:p w14:paraId="7A7F50E6" w14:textId="77777777" w:rsidR="002B45FF" w:rsidRDefault="002B45FF" w:rsidP="00EE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0DD9" w14:textId="77777777" w:rsidR="002B45FF" w:rsidRDefault="002B45FF" w:rsidP="00EE6015">
      <w:pPr>
        <w:spacing w:after="0" w:line="240" w:lineRule="auto"/>
      </w:pPr>
      <w:r>
        <w:separator/>
      </w:r>
    </w:p>
  </w:footnote>
  <w:footnote w:type="continuationSeparator" w:id="0">
    <w:p w14:paraId="5677A43E" w14:textId="77777777" w:rsidR="002B45FF" w:rsidRDefault="002B45FF" w:rsidP="00EE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1FDF" w14:textId="37E61143" w:rsidR="00EE6015" w:rsidRPr="00EE6015" w:rsidRDefault="00EE6015">
    <w:pPr>
      <w:pStyle w:val="Header"/>
      <w:rPr>
        <w:b/>
        <w:bCs/>
      </w:rPr>
    </w:pPr>
    <w:r w:rsidRPr="00EE6015">
      <w:rPr>
        <w:b/>
        <w:bCs/>
      </w:rPr>
      <w:t>Zeeff Panel Systems</w:t>
    </w:r>
    <w:r w:rsidRPr="00EE6015">
      <w:rPr>
        <w:b/>
        <w:bCs/>
      </w:rPr>
      <w:br/>
      <w:t>LINEAR Classic Specifications 07 4</w:t>
    </w:r>
    <w:r w:rsidR="004A796F">
      <w:rPr>
        <w:b/>
        <w:bCs/>
      </w:rPr>
      <w:t>6</w:t>
    </w:r>
    <w:r w:rsidRPr="00EE6015">
      <w:rPr>
        <w:b/>
        <w:bCs/>
      </w:rPr>
      <w:t xml:space="preserve"> 1</w:t>
    </w:r>
    <w:r w:rsidR="004A796F">
      <w:rPr>
        <w:b/>
        <w:bCs/>
      </w:rPr>
      <w:t>6</w:t>
    </w:r>
    <w:r w:rsidRPr="00EE6015">
      <w:rPr>
        <w:b/>
        <w:bCs/>
      </w:rPr>
      <w:br/>
      <w:t>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C17"/>
    <w:multiLevelType w:val="hybridMultilevel"/>
    <w:tmpl w:val="6B343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516F"/>
    <w:multiLevelType w:val="hybridMultilevel"/>
    <w:tmpl w:val="C3589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61EF"/>
    <w:multiLevelType w:val="multilevel"/>
    <w:tmpl w:val="BA84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26413"/>
    <w:multiLevelType w:val="hybridMultilevel"/>
    <w:tmpl w:val="00169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509"/>
    <w:multiLevelType w:val="hybridMultilevel"/>
    <w:tmpl w:val="73BEB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4CF1"/>
    <w:multiLevelType w:val="multilevel"/>
    <w:tmpl w:val="13A8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87277"/>
    <w:multiLevelType w:val="multilevel"/>
    <w:tmpl w:val="0652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022D0"/>
    <w:multiLevelType w:val="multilevel"/>
    <w:tmpl w:val="8C02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F2CBC"/>
    <w:multiLevelType w:val="multilevel"/>
    <w:tmpl w:val="A402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5F5525"/>
    <w:multiLevelType w:val="hybridMultilevel"/>
    <w:tmpl w:val="77989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65BBB"/>
    <w:multiLevelType w:val="multilevel"/>
    <w:tmpl w:val="A4E6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15A74"/>
    <w:multiLevelType w:val="hybridMultilevel"/>
    <w:tmpl w:val="43C2B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93C49"/>
    <w:multiLevelType w:val="multilevel"/>
    <w:tmpl w:val="FB0C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C4521"/>
    <w:multiLevelType w:val="hybridMultilevel"/>
    <w:tmpl w:val="FB5A5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36A08"/>
    <w:multiLevelType w:val="hybridMultilevel"/>
    <w:tmpl w:val="0A6C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37DF4"/>
    <w:multiLevelType w:val="hybridMultilevel"/>
    <w:tmpl w:val="3D705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B5488"/>
    <w:multiLevelType w:val="hybridMultilevel"/>
    <w:tmpl w:val="593A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B4C38"/>
    <w:multiLevelType w:val="multilevel"/>
    <w:tmpl w:val="B0D8E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293021"/>
    <w:multiLevelType w:val="hybridMultilevel"/>
    <w:tmpl w:val="3AA08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0625D"/>
    <w:multiLevelType w:val="multilevel"/>
    <w:tmpl w:val="C62E755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746590"/>
    <w:multiLevelType w:val="hybridMultilevel"/>
    <w:tmpl w:val="25687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96AD9"/>
    <w:multiLevelType w:val="multilevel"/>
    <w:tmpl w:val="C44E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941C9B"/>
    <w:multiLevelType w:val="hybridMultilevel"/>
    <w:tmpl w:val="4F40D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35EDE"/>
    <w:multiLevelType w:val="hybridMultilevel"/>
    <w:tmpl w:val="503ED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B2641"/>
    <w:multiLevelType w:val="multilevel"/>
    <w:tmpl w:val="80D6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7B0C1E"/>
    <w:multiLevelType w:val="multilevel"/>
    <w:tmpl w:val="07BE4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4A31068D"/>
    <w:multiLevelType w:val="hybridMultilevel"/>
    <w:tmpl w:val="F2203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31E2D"/>
    <w:multiLevelType w:val="multilevel"/>
    <w:tmpl w:val="C0D8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99711B"/>
    <w:multiLevelType w:val="multilevel"/>
    <w:tmpl w:val="BAF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E06E50"/>
    <w:multiLevelType w:val="hybridMultilevel"/>
    <w:tmpl w:val="B1A0B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D4392"/>
    <w:multiLevelType w:val="hybridMultilevel"/>
    <w:tmpl w:val="07882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24830"/>
    <w:multiLevelType w:val="hybridMultilevel"/>
    <w:tmpl w:val="482E9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83DA5"/>
    <w:multiLevelType w:val="multilevel"/>
    <w:tmpl w:val="4286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982F6E"/>
    <w:multiLevelType w:val="multilevel"/>
    <w:tmpl w:val="A37C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5D66D4"/>
    <w:multiLevelType w:val="multilevel"/>
    <w:tmpl w:val="2B10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BE63B5"/>
    <w:multiLevelType w:val="hybridMultilevel"/>
    <w:tmpl w:val="52D2B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A793F"/>
    <w:multiLevelType w:val="multilevel"/>
    <w:tmpl w:val="66B46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A83532"/>
    <w:multiLevelType w:val="multilevel"/>
    <w:tmpl w:val="131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823EEC"/>
    <w:multiLevelType w:val="multilevel"/>
    <w:tmpl w:val="3BEC3940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AB7CEC"/>
    <w:multiLevelType w:val="hybridMultilevel"/>
    <w:tmpl w:val="565EE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7778A"/>
    <w:multiLevelType w:val="hybridMultilevel"/>
    <w:tmpl w:val="5DAAB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86B30"/>
    <w:multiLevelType w:val="hybridMultilevel"/>
    <w:tmpl w:val="BE704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C829C7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A5780"/>
    <w:multiLevelType w:val="hybridMultilevel"/>
    <w:tmpl w:val="DD7EA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838A2"/>
    <w:multiLevelType w:val="multilevel"/>
    <w:tmpl w:val="AA6E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173209">
    <w:abstractNumId w:val="25"/>
  </w:num>
  <w:num w:numId="2" w16cid:durableId="1460413694">
    <w:abstractNumId w:val="36"/>
  </w:num>
  <w:num w:numId="3" w16cid:durableId="298192058">
    <w:abstractNumId w:val="28"/>
  </w:num>
  <w:num w:numId="4" w16cid:durableId="1313408847">
    <w:abstractNumId w:val="43"/>
  </w:num>
  <w:num w:numId="5" w16cid:durableId="1977367282">
    <w:abstractNumId w:val="2"/>
  </w:num>
  <w:num w:numId="6" w16cid:durableId="881677825">
    <w:abstractNumId w:val="5"/>
  </w:num>
  <w:num w:numId="7" w16cid:durableId="2007317752">
    <w:abstractNumId w:val="10"/>
  </w:num>
  <w:num w:numId="8" w16cid:durableId="493955137">
    <w:abstractNumId w:val="17"/>
  </w:num>
  <w:num w:numId="9" w16cid:durableId="761800777">
    <w:abstractNumId w:val="37"/>
  </w:num>
  <w:num w:numId="10" w16cid:durableId="975452130">
    <w:abstractNumId w:val="21"/>
  </w:num>
  <w:num w:numId="11" w16cid:durableId="1953855803">
    <w:abstractNumId w:val="8"/>
  </w:num>
  <w:num w:numId="12" w16cid:durableId="1498694725">
    <w:abstractNumId w:val="7"/>
  </w:num>
  <w:num w:numId="13" w16cid:durableId="682518658">
    <w:abstractNumId w:val="32"/>
  </w:num>
  <w:num w:numId="14" w16cid:durableId="1370951890">
    <w:abstractNumId w:val="6"/>
  </w:num>
  <w:num w:numId="15" w16cid:durableId="2072384931">
    <w:abstractNumId w:val="34"/>
  </w:num>
  <w:num w:numId="16" w16cid:durableId="1638296678">
    <w:abstractNumId w:val="24"/>
  </w:num>
  <w:num w:numId="17" w16cid:durableId="1493594446">
    <w:abstractNumId w:val="27"/>
  </w:num>
  <w:num w:numId="18" w16cid:durableId="1908614895">
    <w:abstractNumId w:val="12"/>
  </w:num>
  <w:num w:numId="19" w16cid:durableId="345328811">
    <w:abstractNumId w:val="33"/>
  </w:num>
  <w:num w:numId="20" w16cid:durableId="2141074384">
    <w:abstractNumId w:val="40"/>
  </w:num>
  <w:num w:numId="21" w16cid:durableId="1171068908">
    <w:abstractNumId w:val="13"/>
  </w:num>
  <w:num w:numId="22" w16cid:durableId="622662451">
    <w:abstractNumId w:val="22"/>
  </w:num>
  <w:num w:numId="23" w16cid:durableId="440339850">
    <w:abstractNumId w:val="11"/>
  </w:num>
  <w:num w:numId="24" w16cid:durableId="1321927506">
    <w:abstractNumId w:val="4"/>
  </w:num>
  <w:num w:numId="25" w16cid:durableId="1668481981">
    <w:abstractNumId w:val="3"/>
  </w:num>
  <w:num w:numId="26" w16cid:durableId="428549059">
    <w:abstractNumId w:val="20"/>
  </w:num>
  <w:num w:numId="27" w16cid:durableId="1104502067">
    <w:abstractNumId w:val="0"/>
  </w:num>
  <w:num w:numId="28" w16cid:durableId="272902366">
    <w:abstractNumId w:val="41"/>
  </w:num>
  <w:num w:numId="29" w16cid:durableId="238901941">
    <w:abstractNumId w:val="19"/>
  </w:num>
  <w:num w:numId="30" w16cid:durableId="1230576615">
    <w:abstractNumId w:val="15"/>
  </w:num>
  <w:num w:numId="31" w16cid:durableId="1266306585">
    <w:abstractNumId w:val="35"/>
  </w:num>
  <w:num w:numId="32" w16cid:durableId="617757594">
    <w:abstractNumId w:val="29"/>
  </w:num>
  <w:num w:numId="33" w16cid:durableId="1556888865">
    <w:abstractNumId w:val="38"/>
  </w:num>
  <w:num w:numId="34" w16cid:durableId="16396513">
    <w:abstractNumId w:val="42"/>
  </w:num>
  <w:num w:numId="35" w16cid:durableId="1359162204">
    <w:abstractNumId w:val="14"/>
  </w:num>
  <w:num w:numId="36" w16cid:durableId="726073717">
    <w:abstractNumId w:val="9"/>
  </w:num>
  <w:num w:numId="37" w16cid:durableId="1051222673">
    <w:abstractNumId w:val="18"/>
  </w:num>
  <w:num w:numId="38" w16cid:durableId="217515170">
    <w:abstractNumId w:val="39"/>
  </w:num>
  <w:num w:numId="39" w16cid:durableId="195118363">
    <w:abstractNumId w:val="31"/>
  </w:num>
  <w:num w:numId="40" w16cid:durableId="838351359">
    <w:abstractNumId w:val="16"/>
  </w:num>
  <w:num w:numId="41" w16cid:durableId="914167991">
    <w:abstractNumId w:val="26"/>
  </w:num>
  <w:num w:numId="42" w16cid:durableId="314645630">
    <w:abstractNumId w:val="23"/>
  </w:num>
  <w:num w:numId="43" w16cid:durableId="1581908042">
    <w:abstractNumId w:val="30"/>
  </w:num>
  <w:num w:numId="44" w16cid:durableId="714239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6E"/>
    <w:rsid w:val="000E3F0C"/>
    <w:rsid w:val="002B45FF"/>
    <w:rsid w:val="002C4EA5"/>
    <w:rsid w:val="00384D0C"/>
    <w:rsid w:val="004A796F"/>
    <w:rsid w:val="004F656E"/>
    <w:rsid w:val="00565553"/>
    <w:rsid w:val="00A45869"/>
    <w:rsid w:val="00B60344"/>
    <w:rsid w:val="00EE6015"/>
    <w:rsid w:val="00F4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A6BD"/>
  <w15:chartTrackingRefBased/>
  <w15:docId w15:val="{28C7C715-59B0-4366-A36F-B48AF600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5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5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5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65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5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6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15"/>
  </w:style>
  <w:style w:type="paragraph" w:styleId="Footer">
    <w:name w:val="footer"/>
    <w:basedOn w:val="Normal"/>
    <w:link w:val="FooterChar"/>
    <w:uiPriority w:val="99"/>
    <w:unhideWhenUsed/>
    <w:rsid w:val="00EE6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940</Words>
  <Characters>5528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 Long</dc:creator>
  <cp:keywords/>
  <dc:description/>
  <cp:lastModifiedBy>Addison Long</cp:lastModifiedBy>
  <cp:revision>2</cp:revision>
  <cp:lastPrinted>2026-06-26T13:47:00Z</cp:lastPrinted>
  <dcterms:created xsi:type="dcterms:W3CDTF">2026-06-26T13:49:00Z</dcterms:created>
  <dcterms:modified xsi:type="dcterms:W3CDTF">2026-06-26T13:49:00Z</dcterms:modified>
</cp:coreProperties>
</file>